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542" w:rsidRPr="00277542" w:rsidRDefault="00277542" w:rsidP="00277542">
      <w:pPr>
        <w:spacing w:before="100" w:beforeAutospacing="1" w:after="100" w:afterAutospacing="1" w:line="240" w:lineRule="auto"/>
        <w:rPr>
          <w:rFonts w:ascii="PT Serif" w:eastAsia="Times New Roman" w:hAnsi="PT Serif" w:cs="Times New Roman"/>
          <w:vanish/>
          <w:color w:val="4D4D4D"/>
          <w:sz w:val="29"/>
          <w:szCs w:val="29"/>
          <w:lang w:eastAsia="en-GB"/>
        </w:rPr>
      </w:pPr>
      <w:r w:rsidRPr="00277542">
        <w:rPr>
          <w:rFonts w:ascii="PT Serif" w:eastAsia="Times New Roman" w:hAnsi="PT Serif" w:cs="Times New Roman"/>
          <w:vanish/>
          <w:color w:val="4D4D4D"/>
          <w:sz w:val="29"/>
          <w:szCs w:val="29"/>
          <w:lang w:eastAsia="en-GB"/>
        </w:rPr>
        <w:t>Welcome to Lawrence Stephens Solicitors</w:t>
      </w:r>
    </w:p>
    <w:p w:rsidR="00277542" w:rsidRPr="00277542" w:rsidRDefault="00277542" w:rsidP="00277542">
      <w:pPr>
        <w:spacing w:line="240" w:lineRule="auto"/>
        <w:rPr>
          <w:rFonts w:ascii="PT Serif" w:eastAsia="Times New Roman" w:hAnsi="PT Serif" w:cs="Times New Roman"/>
          <w:color w:val="4D4D4D"/>
          <w:sz w:val="29"/>
          <w:szCs w:val="29"/>
          <w:lang w:eastAsia="en-GB"/>
        </w:rPr>
      </w:pPr>
    </w:p>
    <w:p w:rsidR="00277542" w:rsidRPr="00277542" w:rsidRDefault="00277542" w:rsidP="00277542">
      <w:pPr>
        <w:spacing w:before="100" w:beforeAutospacing="1" w:after="100" w:afterAutospacing="1" w:line="240" w:lineRule="auto"/>
        <w:outlineLvl w:val="0"/>
        <w:rPr>
          <w:rFonts w:ascii="PT Serif" w:eastAsia="Times New Roman" w:hAnsi="PT Serif" w:cs="Times New Roman"/>
          <w:b/>
          <w:bCs/>
          <w:color w:val="4D4D4D"/>
          <w:kern w:val="36"/>
          <w:sz w:val="48"/>
          <w:szCs w:val="48"/>
          <w:lang w:eastAsia="en-GB"/>
        </w:rPr>
      </w:pPr>
      <w:r w:rsidRPr="00277542">
        <w:rPr>
          <w:rFonts w:ascii="PT Serif" w:eastAsia="Times New Roman" w:hAnsi="PT Serif" w:cs="Times New Roman"/>
          <w:b/>
          <w:bCs/>
          <w:color w:val="4D4D4D"/>
          <w:kern w:val="36"/>
          <w:sz w:val="48"/>
          <w:szCs w:val="48"/>
          <w:lang w:eastAsia="en-GB"/>
        </w:rPr>
        <w:t>SRA Transparency Rules</w:t>
      </w:r>
    </w:p>
    <w:p w:rsidR="00277542" w:rsidRPr="00277542" w:rsidRDefault="00277542" w:rsidP="00277542">
      <w:pPr>
        <w:spacing w:before="480" w:after="480"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pict>
          <v:rect id="_x0000_i1026" style="width:0;height:1.5pt" o:hralign="center" o:hrstd="t" o:hr="t" fillcolor="#a0a0a0" stroked="f"/>
        </w:pict>
      </w:r>
    </w:p>
    <w:p w:rsidR="00277542" w:rsidRPr="00277542" w:rsidRDefault="00277542" w:rsidP="00277542">
      <w:pPr>
        <w:spacing w:before="100" w:beforeAutospacing="1" w:after="264" w:line="240" w:lineRule="auto"/>
        <w:outlineLvl w:val="2"/>
        <w:rPr>
          <w:rFonts w:ascii="PT Serif" w:eastAsia="Times New Roman" w:hAnsi="PT Serif" w:cs="Times New Roman"/>
          <w:color w:val="4D4D4D"/>
          <w:sz w:val="52"/>
          <w:szCs w:val="52"/>
          <w:lang w:eastAsia="en-GB"/>
        </w:rPr>
      </w:pPr>
      <w:r w:rsidRPr="00277542">
        <w:rPr>
          <w:rFonts w:ascii="PT Serif" w:eastAsia="Times New Roman" w:hAnsi="PT Serif" w:cs="Times New Roman"/>
          <w:color w:val="4D4D4D"/>
          <w:sz w:val="52"/>
          <w:szCs w:val="52"/>
          <w:lang w:eastAsia="en-GB"/>
        </w:rPr>
        <w:t>Conveyancing</w:t>
      </w:r>
    </w:p>
    <w:p w:rsidR="00277542" w:rsidRPr="00277542" w:rsidRDefault="00277542" w:rsidP="00277542">
      <w:pPr>
        <w:spacing w:before="100" w:beforeAutospacing="1" w:after="100" w:afterAutospacing="1" w:line="240" w:lineRule="auto"/>
        <w:outlineLvl w:val="2"/>
        <w:rPr>
          <w:rFonts w:ascii="PT Serif" w:eastAsia="Times New Roman" w:hAnsi="PT Serif" w:cs="Times New Roman"/>
          <w:color w:val="4D4D4D"/>
          <w:sz w:val="41"/>
          <w:szCs w:val="41"/>
          <w:lang w:eastAsia="en-GB"/>
        </w:rPr>
      </w:pPr>
      <w:r w:rsidRPr="00277542">
        <w:rPr>
          <w:rFonts w:ascii="PT Serif" w:eastAsia="Times New Roman" w:hAnsi="PT Serif" w:cs="Times New Roman"/>
          <w:color w:val="4D4D4D"/>
          <w:sz w:val="41"/>
          <w:szCs w:val="41"/>
          <w:lang w:eastAsia="en-GB"/>
        </w:rPr>
        <w:t>1. Purchase of a freehold residential property</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Our fees cover all of the work* required to complete the purchase of </w:t>
      </w:r>
      <w:r>
        <w:rPr>
          <w:rFonts w:ascii="PT Serif" w:eastAsia="Times New Roman" w:hAnsi="PT Serif" w:cs="Times New Roman"/>
          <w:color w:val="4D4D4D"/>
          <w:sz w:val="29"/>
          <w:szCs w:val="29"/>
          <w:lang w:eastAsia="en-GB"/>
        </w:rPr>
        <w:t>a home you intend to live in</w:t>
      </w:r>
      <w:r w:rsidRPr="00277542">
        <w:rPr>
          <w:rFonts w:ascii="PT Serif" w:eastAsia="Times New Roman" w:hAnsi="PT Serif" w:cs="Times New Roman"/>
          <w:color w:val="4D4D4D"/>
          <w:sz w:val="29"/>
          <w:szCs w:val="29"/>
          <w:lang w:eastAsia="en-GB"/>
        </w:rPr>
        <w:t xml:space="preserve">, including acting for your lender taking a first legal charge, dealing with registration at the Land Registry and dealing with the payment of Stamp Duty Land Tax </w:t>
      </w:r>
      <w:r>
        <w:rPr>
          <w:rFonts w:ascii="PT Serif" w:eastAsia="Times New Roman" w:hAnsi="PT Serif" w:cs="Times New Roman"/>
          <w:color w:val="4D4D4D"/>
          <w:sz w:val="29"/>
          <w:szCs w:val="29"/>
          <w:lang w:eastAsia="en-GB"/>
        </w:rPr>
        <w:t>SDLT</w:t>
      </w:r>
      <w:r w:rsidRPr="00277542">
        <w:rPr>
          <w:rFonts w:ascii="PT Serif" w:eastAsia="Times New Roman" w:hAnsi="PT Serif" w:cs="Times New Roman"/>
          <w:color w:val="4D4D4D"/>
          <w:sz w:val="29"/>
          <w:szCs w:val="29"/>
          <w:lang w:eastAsia="en-GB"/>
        </w:rPr>
        <w:t>) if the property is in England, or Land Transaction Tax (Land Tax) if the property you wish to buy is in Wales.</w:t>
      </w: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Conveyancer’s fees and disbursements</w:t>
      </w:r>
    </w:p>
    <w:p w:rsidR="00277542" w:rsidRPr="00277542" w:rsidRDefault="00277542" w:rsidP="00277542">
      <w:pPr>
        <w:numPr>
          <w:ilvl w:val="0"/>
          <w:numId w:val="1"/>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Legal fee – for a typical freehold house purchase at a price of £750,000: £1,</w:t>
      </w:r>
      <w:r>
        <w:rPr>
          <w:rFonts w:ascii="PT Serif" w:eastAsia="Times New Roman" w:hAnsi="PT Serif" w:cs="Times New Roman"/>
          <w:color w:val="4D4D4D"/>
          <w:sz w:val="29"/>
          <w:szCs w:val="29"/>
          <w:lang w:eastAsia="en-GB"/>
        </w:rPr>
        <w:t>500</w:t>
      </w:r>
      <w:r w:rsidRPr="00277542">
        <w:rPr>
          <w:rFonts w:ascii="PT Serif" w:eastAsia="Times New Roman" w:hAnsi="PT Serif" w:cs="Times New Roman"/>
          <w:color w:val="4D4D4D"/>
          <w:sz w:val="29"/>
          <w:szCs w:val="29"/>
          <w:lang w:eastAsia="en-GB"/>
        </w:rPr>
        <w:t xml:space="preserve"> plus VAT: our fees will depend upon purchase price, complexity, speed of transaction and mortgagee requirements.</w:t>
      </w:r>
    </w:p>
    <w:p w:rsidR="00277542" w:rsidRPr="00277542" w:rsidRDefault="00277542" w:rsidP="00277542">
      <w:pPr>
        <w:numPr>
          <w:ilvl w:val="0"/>
          <w:numId w:val="1"/>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Search fees £250– </w:t>
      </w:r>
      <w:r>
        <w:rPr>
          <w:rFonts w:ascii="PT Serif" w:eastAsia="Times New Roman" w:hAnsi="PT Serif" w:cs="Times New Roman"/>
          <w:color w:val="4D4D4D"/>
          <w:sz w:val="29"/>
          <w:szCs w:val="29"/>
          <w:lang w:eastAsia="en-GB"/>
        </w:rPr>
        <w:t>£</w:t>
      </w:r>
      <w:r w:rsidRPr="00277542">
        <w:rPr>
          <w:rFonts w:ascii="PT Serif" w:eastAsia="Times New Roman" w:hAnsi="PT Serif" w:cs="Times New Roman"/>
          <w:color w:val="4D4D4D"/>
          <w:sz w:val="29"/>
          <w:szCs w:val="29"/>
          <w:lang w:eastAsia="en-GB"/>
        </w:rPr>
        <w:t>500</w:t>
      </w:r>
    </w:p>
    <w:p w:rsidR="00277542" w:rsidRPr="00277542" w:rsidRDefault="00277542" w:rsidP="00277542">
      <w:pPr>
        <w:numPr>
          <w:ilvl w:val="0"/>
          <w:numId w:val="1"/>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HM Land Registry fee £270</w:t>
      </w:r>
    </w:p>
    <w:p w:rsidR="00277542" w:rsidRPr="00277542" w:rsidRDefault="00277542" w:rsidP="00277542">
      <w:pPr>
        <w:numPr>
          <w:ilvl w:val="0"/>
          <w:numId w:val="1"/>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Electronic money transfer fee £</w:t>
      </w:r>
      <w:r>
        <w:rPr>
          <w:rFonts w:ascii="PT Serif" w:eastAsia="Times New Roman" w:hAnsi="PT Serif" w:cs="Times New Roman"/>
          <w:color w:val="4D4D4D"/>
          <w:sz w:val="29"/>
          <w:szCs w:val="29"/>
          <w:lang w:eastAsia="en-GB"/>
        </w:rPr>
        <w:t>1</w:t>
      </w:r>
      <w:r w:rsidRPr="00277542">
        <w:rPr>
          <w:rFonts w:ascii="PT Serif" w:eastAsia="Times New Roman" w:hAnsi="PT Serif" w:cs="Times New Roman"/>
          <w:color w:val="4D4D4D"/>
          <w:sz w:val="29"/>
          <w:szCs w:val="29"/>
          <w:lang w:eastAsia="en-GB"/>
        </w:rPr>
        <w:t>0 plus VAT per transfer</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b/>
          <w:bCs/>
          <w:color w:val="4D4D4D"/>
          <w:sz w:val="29"/>
          <w:szCs w:val="29"/>
          <w:lang w:eastAsia="en-GB"/>
        </w:rPr>
        <w:t>Referral fee (if any): We do not pay referral fees</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b/>
          <w:bCs/>
          <w:color w:val="4D4D4D"/>
          <w:sz w:val="29"/>
          <w:szCs w:val="29"/>
          <w:lang w:eastAsia="en-GB"/>
        </w:rPr>
        <w:t>Estimated total: As above</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Disbursements are costs related to your matter that are payable to third parties, such as Land Registry fees</w:t>
      </w:r>
      <w:r>
        <w:rPr>
          <w:rFonts w:ascii="PT Serif" w:eastAsia="Times New Roman" w:hAnsi="PT Serif" w:cs="Times New Roman"/>
          <w:color w:val="4D4D4D"/>
          <w:sz w:val="29"/>
          <w:szCs w:val="29"/>
          <w:lang w:eastAsia="en-GB"/>
        </w:rPr>
        <w:t xml:space="preserve"> or searches</w:t>
      </w:r>
      <w:r w:rsidRPr="00277542">
        <w:rPr>
          <w:rFonts w:ascii="PT Serif" w:eastAsia="Times New Roman" w:hAnsi="PT Serif" w:cs="Times New Roman"/>
          <w:color w:val="4D4D4D"/>
          <w:sz w:val="29"/>
          <w:szCs w:val="29"/>
          <w:lang w:eastAsia="en-GB"/>
        </w:rPr>
        <w:t>. We handle the payment of the disbursements on your behalf to ensure a smoother process.</w:t>
      </w: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Stamp Duty Land Tax (on purchase)</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This depends on the purchase price of your property. You can calculate the amount you will need to pay by using </w:t>
      </w:r>
      <w:hyperlink r:id="rId5" w:anchor="/intro" w:history="1">
        <w:r w:rsidRPr="00277542">
          <w:rPr>
            <w:rFonts w:ascii="PT Serif" w:eastAsia="Times New Roman" w:hAnsi="PT Serif" w:cs="Times New Roman"/>
            <w:color w:val="888888"/>
            <w:sz w:val="29"/>
            <w:szCs w:val="29"/>
            <w:u w:val="single"/>
            <w:lang w:eastAsia="en-GB"/>
          </w:rPr>
          <w:t>HMRC’s website</w:t>
        </w:r>
      </w:hyperlink>
      <w:r w:rsidRPr="00277542">
        <w:rPr>
          <w:rFonts w:ascii="PT Serif" w:eastAsia="Times New Roman" w:hAnsi="PT Serif" w:cs="Times New Roman"/>
          <w:color w:val="4D4D4D"/>
          <w:sz w:val="29"/>
          <w:szCs w:val="29"/>
          <w:lang w:eastAsia="en-GB"/>
        </w:rPr>
        <w:t xml:space="preserve"> or if the property is located in Wales </w:t>
      </w:r>
      <w:hyperlink r:id="rId6" w:history="1">
        <w:r w:rsidRPr="00277542">
          <w:rPr>
            <w:rFonts w:ascii="PT Serif" w:eastAsia="Times New Roman" w:hAnsi="PT Serif" w:cs="Times New Roman"/>
            <w:color w:val="888888"/>
            <w:sz w:val="29"/>
            <w:szCs w:val="29"/>
            <w:u w:val="single"/>
            <w:lang w:eastAsia="en-GB"/>
          </w:rPr>
          <w:t>by using the Welsh Revenue Authority’s website here.</w:t>
        </w:r>
      </w:hyperlink>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The SDLT payable on the purchase by an individual of a main residence for £750,000. (where a previous main residence has been sold) would be £ 27,500</w:t>
      </w:r>
      <w:r>
        <w:rPr>
          <w:rFonts w:ascii="PT Serif" w:eastAsia="Times New Roman" w:hAnsi="PT Serif" w:cs="Times New Roman"/>
          <w:color w:val="4D4D4D"/>
          <w:sz w:val="29"/>
          <w:szCs w:val="29"/>
          <w:lang w:eastAsia="en-GB"/>
        </w:rPr>
        <w:t>.</w:t>
      </w: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How long will my house purchase take?</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How long it will take from your offer being accepted until you can move </w:t>
      </w:r>
      <w:proofErr w:type="gramStart"/>
      <w:r w:rsidRPr="00277542">
        <w:rPr>
          <w:rFonts w:ascii="PT Serif" w:eastAsia="Times New Roman" w:hAnsi="PT Serif" w:cs="Times New Roman"/>
          <w:color w:val="4D4D4D"/>
          <w:sz w:val="29"/>
          <w:szCs w:val="29"/>
          <w:lang w:eastAsia="en-GB"/>
        </w:rPr>
        <w:t>in to</w:t>
      </w:r>
      <w:proofErr w:type="gramEnd"/>
      <w:r w:rsidRPr="00277542">
        <w:rPr>
          <w:rFonts w:ascii="PT Serif" w:eastAsia="Times New Roman" w:hAnsi="PT Serif" w:cs="Times New Roman"/>
          <w:color w:val="4D4D4D"/>
          <w:sz w:val="29"/>
          <w:szCs w:val="29"/>
          <w:lang w:eastAsia="en-GB"/>
        </w:rPr>
        <w:t xml:space="preserve"> your house will depend on a number of factors. The average process takes between 4-8 weeks.</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It can be quicker or slower, depending on the parties in the chain. For example, if you are a </w:t>
      </w:r>
      <w:proofErr w:type="gramStart"/>
      <w:r w:rsidRPr="00277542">
        <w:rPr>
          <w:rFonts w:ascii="PT Serif" w:eastAsia="Times New Roman" w:hAnsi="PT Serif" w:cs="Times New Roman"/>
          <w:color w:val="4D4D4D"/>
          <w:sz w:val="29"/>
          <w:szCs w:val="29"/>
          <w:lang w:eastAsia="en-GB"/>
        </w:rPr>
        <w:t>first time</w:t>
      </w:r>
      <w:proofErr w:type="gramEnd"/>
      <w:r w:rsidRPr="00277542">
        <w:rPr>
          <w:rFonts w:ascii="PT Serif" w:eastAsia="Times New Roman" w:hAnsi="PT Serif" w:cs="Times New Roman"/>
          <w:color w:val="4D4D4D"/>
          <w:sz w:val="29"/>
          <w:szCs w:val="29"/>
          <w:lang w:eastAsia="en-GB"/>
        </w:rPr>
        <w:t xml:space="preserve"> buyer, purchasing a new build property with a mortgage in principle, it could take 8 weeks.</w:t>
      </w: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Stages of the process</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The precise stages involved in the purchase of a residential property vary according to the circumstances. However, below we have suggested some key stages that you may wish to include:</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Take your instructions and give you initial advice</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Advise you on joint ownership</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Check finances are in place to fund purchase and contact lender’s solicitors if needed</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Receive and advise on contract documents</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Carry out searches</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Obtain further planning documentation if required</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Make any necessary enquiries of seller’s solicitor</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Give you advice </w:t>
      </w:r>
      <w:r>
        <w:rPr>
          <w:rFonts w:ascii="PT Serif" w:eastAsia="Times New Roman" w:hAnsi="PT Serif" w:cs="Times New Roman"/>
          <w:color w:val="4D4D4D"/>
          <w:sz w:val="29"/>
          <w:szCs w:val="29"/>
          <w:lang w:eastAsia="en-GB"/>
        </w:rPr>
        <w:t xml:space="preserve">in a comprehensive report </w:t>
      </w:r>
      <w:r w:rsidRPr="00277542">
        <w:rPr>
          <w:rFonts w:ascii="PT Serif" w:eastAsia="Times New Roman" w:hAnsi="PT Serif" w:cs="Times New Roman"/>
          <w:color w:val="4D4D4D"/>
          <w:sz w:val="29"/>
          <w:szCs w:val="29"/>
          <w:lang w:eastAsia="en-GB"/>
        </w:rPr>
        <w:t>on all documents and information received</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Pr>
          <w:rFonts w:ascii="PT Serif" w:eastAsia="Times New Roman" w:hAnsi="PT Serif" w:cs="Times New Roman"/>
          <w:color w:val="4D4D4D"/>
          <w:sz w:val="29"/>
          <w:szCs w:val="29"/>
          <w:lang w:eastAsia="en-GB"/>
        </w:rPr>
        <w:t>Provide a summary of your mortgage documents and send them to you for signature</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Send final contract to you for signature</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Agree completion date (date from which you own the property)</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Exchange contracts and notify you that this has happened</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Pr>
          <w:rFonts w:ascii="PT Serif" w:eastAsia="Times New Roman" w:hAnsi="PT Serif" w:cs="Times New Roman"/>
          <w:color w:val="4D4D4D"/>
          <w:sz w:val="29"/>
          <w:szCs w:val="29"/>
          <w:lang w:eastAsia="en-GB"/>
        </w:rPr>
        <w:t>Send you a completion statement and a</w:t>
      </w:r>
      <w:r w:rsidRPr="00277542">
        <w:rPr>
          <w:rFonts w:ascii="PT Serif" w:eastAsia="Times New Roman" w:hAnsi="PT Serif" w:cs="Times New Roman"/>
          <w:color w:val="4D4D4D"/>
          <w:sz w:val="29"/>
          <w:szCs w:val="29"/>
          <w:lang w:eastAsia="en-GB"/>
        </w:rPr>
        <w:t>rrange for all monies needed to be received from lender and you</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Complete purchase</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Deal with payment of </w:t>
      </w:r>
      <w:r>
        <w:rPr>
          <w:rFonts w:ascii="PT Serif" w:eastAsia="Times New Roman" w:hAnsi="PT Serif" w:cs="Times New Roman"/>
          <w:color w:val="4D4D4D"/>
          <w:sz w:val="29"/>
          <w:szCs w:val="29"/>
          <w:lang w:eastAsia="en-GB"/>
        </w:rPr>
        <w:t>SDLT</w:t>
      </w:r>
    </w:p>
    <w:p w:rsid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Deal with application for registration at Land Registry</w:t>
      </w:r>
    </w:p>
    <w:p w:rsidR="00277542" w:rsidRPr="00277542" w:rsidRDefault="00277542" w:rsidP="00277542">
      <w:pPr>
        <w:numPr>
          <w:ilvl w:val="0"/>
          <w:numId w:val="2"/>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Discharge</w:t>
      </w:r>
      <w:r>
        <w:rPr>
          <w:rFonts w:ascii="PT Serif" w:eastAsia="Times New Roman" w:hAnsi="PT Serif" w:cs="Times New Roman"/>
          <w:color w:val="4D4D4D"/>
          <w:sz w:val="29"/>
          <w:szCs w:val="29"/>
          <w:lang w:eastAsia="en-GB"/>
        </w:rPr>
        <w:t xml:space="preserve"> your lender’s post completion requirements</w:t>
      </w:r>
    </w:p>
    <w:p w:rsidR="00277542" w:rsidRPr="00277542" w:rsidRDefault="00277542" w:rsidP="00277542">
      <w:pPr>
        <w:spacing w:before="100" w:beforeAutospacing="1" w:after="100" w:afterAutospacing="1" w:line="240" w:lineRule="auto"/>
        <w:outlineLvl w:val="2"/>
        <w:rPr>
          <w:rFonts w:ascii="PT Serif" w:eastAsia="Times New Roman" w:hAnsi="PT Serif" w:cs="Times New Roman"/>
          <w:color w:val="4D4D4D"/>
          <w:sz w:val="41"/>
          <w:szCs w:val="41"/>
          <w:lang w:eastAsia="en-GB"/>
        </w:rPr>
      </w:pPr>
      <w:r w:rsidRPr="00277542">
        <w:rPr>
          <w:rFonts w:ascii="PT Serif" w:eastAsia="Times New Roman" w:hAnsi="PT Serif" w:cs="Times New Roman"/>
          <w:color w:val="4D4D4D"/>
          <w:sz w:val="41"/>
          <w:szCs w:val="41"/>
          <w:lang w:eastAsia="en-GB"/>
        </w:rPr>
        <w:t>2. Purchase of a leasehold residential property</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Our fees cover all the work* required to complete the purchase of your new home, including acting for your lender taking a first legal charge dealing with registration at the Land Registry and dealing with the payment of Stamp Duty Land Tax (Stamp Duty) if the property is in England, or Land Transaction Tax (Land Tax) if the property is in Wales.</w:t>
      </w: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Conveyancer’s fees and disbursements</w:t>
      </w:r>
    </w:p>
    <w:p w:rsidR="00277542" w:rsidRPr="00277542" w:rsidRDefault="00277542" w:rsidP="00277542">
      <w:pPr>
        <w:numPr>
          <w:ilvl w:val="0"/>
          <w:numId w:val="3"/>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Legal fee for a typical purchase at a price of £750,000: £2,</w:t>
      </w:r>
      <w:r>
        <w:rPr>
          <w:rFonts w:ascii="PT Serif" w:eastAsia="Times New Roman" w:hAnsi="PT Serif" w:cs="Times New Roman"/>
          <w:color w:val="4D4D4D"/>
          <w:sz w:val="29"/>
          <w:szCs w:val="29"/>
          <w:lang w:eastAsia="en-GB"/>
        </w:rPr>
        <w:t>20</w:t>
      </w:r>
      <w:r w:rsidRPr="00277542">
        <w:rPr>
          <w:rFonts w:ascii="PT Serif" w:eastAsia="Times New Roman" w:hAnsi="PT Serif" w:cs="Times New Roman"/>
          <w:color w:val="4D4D4D"/>
          <w:sz w:val="29"/>
          <w:szCs w:val="29"/>
          <w:lang w:eastAsia="en-GB"/>
        </w:rPr>
        <w:t>0 plus VAT: our fees will depend upon purchase price, complexity, speed of transaction and mortgagee requirements</w:t>
      </w:r>
    </w:p>
    <w:p w:rsidR="00277542" w:rsidRPr="00277542" w:rsidRDefault="00277542" w:rsidP="00277542">
      <w:pPr>
        <w:numPr>
          <w:ilvl w:val="0"/>
          <w:numId w:val="3"/>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Fee for acting on behalf of the mortgage lender would generally be included in our fee stated above.</w:t>
      </w:r>
    </w:p>
    <w:p w:rsidR="00277542" w:rsidRPr="00277542" w:rsidRDefault="00277542" w:rsidP="00277542">
      <w:pPr>
        <w:numPr>
          <w:ilvl w:val="0"/>
          <w:numId w:val="3"/>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Search fees £250 -</w:t>
      </w:r>
      <w:r>
        <w:rPr>
          <w:rFonts w:ascii="PT Serif" w:eastAsia="Times New Roman" w:hAnsi="PT Serif" w:cs="Times New Roman"/>
          <w:color w:val="4D4D4D"/>
          <w:sz w:val="29"/>
          <w:szCs w:val="29"/>
          <w:lang w:eastAsia="en-GB"/>
        </w:rPr>
        <w:t xml:space="preserve"> £</w:t>
      </w:r>
      <w:r w:rsidRPr="00277542">
        <w:rPr>
          <w:rFonts w:ascii="PT Serif" w:eastAsia="Times New Roman" w:hAnsi="PT Serif" w:cs="Times New Roman"/>
          <w:color w:val="4D4D4D"/>
          <w:sz w:val="29"/>
          <w:szCs w:val="29"/>
          <w:lang w:eastAsia="en-GB"/>
        </w:rPr>
        <w:t>500</w:t>
      </w:r>
    </w:p>
    <w:p w:rsidR="00277542" w:rsidRPr="00277542" w:rsidRDefault="00277542" w:rsidP="00277542">
      <w:pPr>
        <w:numPr>
          <w:ilvl w:val="0"/>
          <w:numId w:val="3"/>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HM Land Registry fee £270</w:t>
      </w:r>
    </w:p>
    <w:p w:rsidR="00277542" w:rsidRPr="00277542" w:rsidRDefault="00277542" w:rsidP="00277542">
      <w:pPr>
        <w:numPr>
          <w:ilvl w:val="0"/>
          <w:numId w:val="3"/>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Electronic money transfer fee £</w:t>
      </w:r>
      <w:r>
        <w:rPr>
          <w:rFonts w:ascii="PT Serif" w:eastAsia="Times New Roman" w:hAnsi="PT Serif" w:cs="Times New Roman"/>
          <w:color w:val="4D4D4D"/>
          <w:sz w:val="29"/>
          <w:szCs w:val="29"/>
          <w:lang w:eastAsia="en-GB"/>
        </w:rPr>
        <w:t>1</w:t>
      </w:r>
      <w:r w:rsidRPr="00277542">
        <w:rPr>
          <w:rFonts w:ascii="PT Serif" w:eastAsia="Times New Roman" w:hAnsi="PT Serif" w:cs="Times New Roman"/>
          <w:color w:val="4D4D4D"/>
          <w:sz w:val="29"/>
          <w:szCs w:val="29"/>
          <w:lang w:eastAsia="en-GB"/>
        </w:rPr>
        <w:t>0 plus VAT per transfer</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b/>
          <w:bCs/>
          <w:color w:val="4D4D4D"/>
          <w:sz w:val="29"/>
          <w:szCs w:val="29"/>
          <w:lang w:eastAsia="en-GB"/>
        </w:rPr>
        <w:t>Referral fee (if any): We do not pay referral fees</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b/>
          <w:bCs/>
          <w:color w:val="4D4D4D"/>
          <w:sz w:val="29"/>
          <w:szCs w:val="29"/>
          <w:lang w:eastAsia="en-GB"/>
        </w:rPr>
        <w:t>Estimated total: As above</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Disbursements are costs related to your matter that are payable to third parties, such as search fees. We handle the payment of the disbursements on your behalf to ensure a smoother process. There are certain disbursements which will be set out in the individual lease relating to the Property. The disbursements which we anticipate will apply are set out above. This list is not exhaustive and other disbursements may apply depending on the term of the lease. We will update you on the specific fees upon receipt and review of the lease from the seller’s solicitors.</w:t>
      </w: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Anticipated Disbursements**</w:t>
      </w:r>
    </w:p>
    <w:p w:rsidR="00277542" w:rsidRPr="00277542" w:rsidRDefault="00277542" w:rsidP="00277542">
      <w:pPr>
        <w:numPr>
          <w:ilvl w:val="0"/>
          <w:numId w:val="4"/>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Notice of Transfer fee – This fee if chargeable is set out in the lease. Often the fee is between £25 – £100 plus VAT.</w:t>
      </w:r>
    </w:p>
    <w:p w:rsidR="00277542" w:rsidRPr="00277542" w:rsidRDefault="00277542" w:rsidP="00277542">
      <w:pPr>
        <w:numPr>
          <w:ilvl w:val="0"/>
          <w:numId w:val="4"/>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Notice of Charge fee (if the property is to be mortgaged) – This fee is set out in the lease. Often the fee is between £25 and £100 plus VAT.</w:t>
      </w:r>
    </w:p>
    <w:p w:rsidR="00277542" w:rsidRPr="00277542" w:rsidRDefault="00277542" w:rsidP="00277542">
      <w:pPr>
        <w:numPr>
          <w:ilvl w:val="0"/>
          <w:numId w:val="4"/>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Deed of Covenant fee – This fee is provided by the management company for the property and can be difficult to estimate. Often it is between £100 – £200 plus VAT but should be paid by the Seller.</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**These fees vary from property to property and can on occasion be significantly more than the ranges given above. We can give you an accurate figure once we have sight of your specific documents.</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You should also be aware that ground rent and service charge are likely to apply throughout your ownership of the property. We will confirm the ground rent and the anticipated service charge as soon as this we receive this information.</w:t>
      </w: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Stamp Duty Land Tax</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This depends on the purchase price of your property. You can calculate the amount you will need to pay by using </w:t>
      </w:r>
      <w:hyperlink r:id="rId7" w:anchor="/intro" w:history="1">
        <w:r w:rsidRPr="00277542">
          <w:rPr>
            <w:rFonts w:ascii="PT Serif" w:eastAsia="Times New Roman" w:hAnsi="PT Serif" w:cs="Times New Roman"/>
            <w:color w:val="888888"/>
            <w:sz w:val="29"/>
            <w:szCs w:val="29"/>
            <w:u w:val="single"/>
            <w:lang w:eastAsia="en-GB"/>
          </w:rPr>
          <w:t>HMRC’s website</w:t>
        </w:r>
      </w:hyperlink>
      <w:r w:rsidRPr="00277542">
        <w:rPr>
          <w:rFonts w:ascii="PT Serif" w:eastAsia="Times New Roman" w:hAnsi="PT Serif" w:cs="Times New Roman"/>
          <w:color w:val="4D4D4D"/>
          <w:sz w:val="29"/>
          <w:szCs w:val="29"/>
          <w:lang w:eastAsia="en-GB"/>
        </w:rPr>
        <w:t xml:space="preserve"> or if the property is located in Wales by using the </w:t>
      </w:r>
      <w:hyperlink r:id="rId8" w:history="1">
        <w:r w:rsidRPr="00277542">
          <w:rPr>
            <w:rFonts w:ascii="PT Serif" w:eastAsia="Times New Roman" w:hAnsi="PT Serif" w:cs="Times New Roman"/>
            <w:color w:val="888888"/>
            <w:sz w:val="29"/>
            <w:szCs w:val="29"/>
            <w:u w:val="single"/>
            <w:lang w:eastAsia="en-GB"/>
          </w:rPr>
          <w:t>Welsh Revenue Authority’s website</w:t>
        </w:r>
      </w:hyperlink>
      <w:r w:rsidRPr="00277542">
        <w:rPr>
          <w:rFonts w:ascii="PT Serif" w:eastAsia="Times New Roman" w:hAnsi="PT Serif" w:cs="Times New Roman"/>
          <w:color w:val="4D4D4D"/>
          <w:sz w:val="29"/>
          <w:szCs w:val="29"/>
          <w:lang w:eastAsia="en-GB"/>
        </w:rPr>
        <w:t>.</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The precise stages involved in the purchase of a residential leasehold property vary according to the circumstances. However, the key stages are generally:</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Take your instructions and give you initial advice</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Advise you on joint ownership</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Check finances are in place to fund purchase and contact lender’s solicitors if needed</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Receive and advise on contract documents</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Carry out searches</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Obtain further planning documentation if required</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Make any necessary enquiries of seller’s solicitor</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Give you advice </w:t>
      </w:r>
      <w:r>
        <w:rPr>
          <w:rFonts w:ascii="PT Serif" w:eastAsia="Times New Roman" w:hAnsi="PT Serif" w:cs="Times New Roman"/>
          <w:color w:val="4D4D4D"/>
          <w:sz w:val="29"/>
          <w:szCs w:val="29"/>
          <w:lang w:eastAsia="en-GB"/>
        </w:rPr>
        <w:t xml:space="preserve">in a comprehensive report </w:t>
      </w:r>
      <w:r w:rsidRPr="00277542">
        <w:rPr>
          <w:rFonts w:ascii="PT Serif" w:eastAsia="Times New Roman" w:hAnsi="PT Serif" w:cs="Times New Roman"/>
          <w:color w:val="4D4D4D"/>
          <w:sz w:val="29"/>
          <w:szCs w:val="29"/>
          <w:lang w:eastAsia="en-GB"/>
        </w:rPr>
        <w:t>on all documents and information received</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Pr>
          <w:rFonts w:ascii="PT Serif" w:eastAsia="Times New Roman" w:hAnsi="PT Serif" w:cs="Times New Roman"/>
          <w:color w:val="4D4D4D"/>
          <w:sz w:val="29"/>
          <w:szCs w:val="29"/>
          <w:lang w:eastAsia="en-GB"/>
        </w:rPr>
        <w:t>Provide a summary of your mortgage documents and send them to you for signature</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Send final contract to you for signature</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Draft Transfer</w:t>
      </w:r>
      <w:r>
        <w:rPr>
          <w:rFonts w:ascii="PT Serif" w:eastAsia="Times New Roman" w:hAnsi="PT Serif" w:cs="Times New Roman"/>
          <w:color w:val="4D4D4D"/>
          <w:sz w:val="29"/>
          <w:szCs w:val="29"/>
          <w:lang w:eastAsia="en-GB"/>
        </w:rPr>
        <w:t xml:space="preserve"> (for a previously registered leasehold title)</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Obtain pre-completion searches</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Agree completion date (date from which you own the property)</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Exchange contracts and notify you that this has happened</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Arrange for all monies needed to be received from lender and you</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Complete purchase</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Deal with payment of </w:t>
      </w:r>
      <w:r>
        <w:rPr>
          <w:rFonts w:ascii="PT Serif" w:eastAsia="Times New Roman" w:hAnsi="PT Serif" w:cs="Times New Roman"/>
          <w:color w:val="4D4D4D"/>
          <w:sz w:val="29"/>
          <w:szCs w:val="29"/>
          <w:lang w:eastAsia="en-GB"/>
        </w:rPr>
        <w:t>SDLT</w:t>
      </w:r>
    </w:p>
    <w:p w:rsid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Deal with application for registration at Land Registry</w:t>
      </w:r>
    </w:p>
    <w:p w:rsidR="00277542" w:rsidRPr="00277542" w:rsidRDefault="00277542" w:rsidP="00277542">
      <w:pPr>
        <w:numPr>
          <w:ilvl w:val="0"/>
          <w:numId w:val="5"/>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Discharge</w:t>
      </w:r>
      <w:r>
        <w:rPr>
          <w:rFonts w:ascii="PT Serif" w:eastAsia="Times New Roman" w:hAnsi="PT Serif" w:cs="Times New Roman"/>
          <w:color w:val="4D4D4D"/>
          <w:sz w:val="29"/>
          <w:szCs w:val="29"/>
          <w:lang w:eastAsia="en-GB"/>
        </w:rPr>
        <w:t xml:space="preserve"> your lender’s post completion requirements</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p>
    <w:p w:rsidR="00277542" w:rsidRPr="00277542" w:rsidRDefault="00277542" w:rsidP="00277542">
      <w:pPr>
        <w:spacing w:before="100" w:beforeAutospacing="1" w:after="100" w:afterAutospacing="1" w:line="240" w:lineRule="auto"/>
        <w:outlineLvl w:val="3"/>
        <w:rPr>
          <w:rFonts w:ascii="PT Serif" w:eastAsia="Times New Roman" w:hAnsi="PT Serif" w:cs="Times New Roman"/>
          <w:color w:val="4D4D4D"/>
          <w:sz w:val="35"/>
          <w:szCs w:val="35"/>
          <w:lang w:eastAsia="en-GB"/>
        </w:rPr>
      </w:pPr>
      <w:r w:rsidRPr="00277542">
        <w:rPr>
          <w:rFonts w:ascii="PT Serif" w:eastAsia="Times New Roman" w:hAnsi="PT Serif" w:cs="Times New Roman"/>
          <w:color w:val="4D4D4D"/>
          <w:sz w:val="35"/>
          <w:szCs w:val="35"/>
          <w:lang w:eastAsia="en-GB"/>
        </w:rPr>
        <w:t>How long will my house purchase take?</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How long it will take from your offer being accepted until you can move </w:t>
      </w:r>
      <w:proofErr w:type="gramStart"/>
      <w:r w:rsidRPr="00277542">
        <w:rPr>
          <w:rFonts w:ascii="PT Serif" w:eastAsia="Times New Roman" w:hAnsi="PT Serif" w:cs="Times New Roman"/>
          <w:color w:val="4D4D4D"/>
          <w:sz w:val="29"/>
          <w:szCs w:val="29"/>
          <w:lang w:eastAsia="en-GB"/>
        </w:rPr>
        <w:t>in to</w:t>
      </w:r>
      <w:proofErr w:type="gramEnd"/>
      <w:r w:rsidRPr="00277542">
        <w:rPr>
          <w:rFonts w:ascii="PT Serif" w:eastAsia="Times New Roman" w:hAnsi="PT Serif" w:cs="Times New Roman"/>
          <w:color w:val="4D4D4D"/>
          <w:sz w:val="29"/>
          <w:szCs w:val="29"/>
          <w:lang w:eastAsia="en-GB"/>
        </w:rPr>
        <w:t xml:space="preserve"> your house will depend on a number of factors. The average process takes between 4-8 weeks.</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xml:space="preserve">It can be quicker or slower, depending on the parties in the chain. For example, if you are a </w:t>
      </w:r>
      <w:proofErr w:type="gramStart"/>
      <w:r w:rsidRPr="00277542">
        <w:rPr>
          <w:rFonts w:ascii="PT Serif" w:eastAsia="Times New Roman" w:hAnsi="PT Serif" w:cs="Times New Roman"/>
          <w:color w:val="4D4D4D"/>
          <w:sz w:val="29"/>
          <w:szCs w:val="29"/>
          <w:lang w:eastAsia="en-GB"/>
        </w:rPr>
        <w:t>first time</w:t>
      </w:r>
      <w:proofErr w:type="gramEnd"/>
      <w:r w:rsidRPr="00277542">
        <w:rPr>
          <w:rFonts w:ascii="PT Serif" w:eastAsia="Times New Roman" w:hAnsi="PT Serif" w:cs="Times New Roman"/>
          <w:color w:val="4D4D4D"/>
          <w:sz w:val="29"/>
          <w:szCs w:val="29"/>
          <w:lang w:eastAsia="en-GB"/>
        </w:rPr>
        <w:t xml:space="preserve"> buyer, purchasing a new build property with a mortgage in principle, it could take 8 weeks. However, if you are buying a leasehold property you could take over your Seller’s application for a lease extension. If the Seller has not made an application for a lease extension you will need to own the property for 2 years before you can apply for a lease extension. In such, a situation additional charges would apply.</w:t>
      </w:r>
    </w:p>
    <w:p w:rsidR="00277542" w:rsidRPr="00277542" w:rsidRDefault="00277542" w:rsidP="00277542">
      <w:p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 Our fee assumes that:</w:t>
      </w:r>
    </w:p>
    <w:p w:rsidR="00277542" w:rsidRPr="00277542" w:rsidRDefault="00277542" w:rsidP="00277542">
      <w:pPr>
        <w:numPr>
          <w:ilvl w:val="0"/>
          <w:numId w:val="6"/>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this is a standard transaction and that no unforeseen matters arise including for example (but not limited to) a defect in title which requires remedying prior to completion or the preparation of additional documents ancillary to the main transaction</w:t>
      </w:r>
    </w:p>
    <w:p w:rsidR="00277542" w:rsidRPr="00277542" w:rsidRDefault="00277542" w:rsidP="00277542">
      <w:pPr>
        <w:numPr>
          <w:ilvl w:val="0"/>
          <w:numId w:val="6"/>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this is the assignment of an existing lease and is not the grant of a new lease</w:t>
      </w:r>
    </w:p>
    <w:p w:rsidR="00277542" w:rsidRPr="00277542" w:rsidRDefault="00277542" w:rsidP="00277542">
      <w:pPr>
        <w:numPr>
          <w:ilvl w:val="0"/>
          <w:numId w:val="6"/>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the transaction is concluded in a timely manner and no unforeseen complication arise</w:t>
      </w:r>
    </w:p>
    <w:p w:rsidR="00277542" w:rsidRPr="00277542" w:rsidRDefault="00277542" w:rsidP="00277542">
      <w:pPr>
        <w:numPr>
          <w:ilvl w:val="0"/>
          <w:numId w:val="6"/>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all parties to the transaction are co-operative and there is no unreasonable delay from third parties providing documentation</w:t>
      </w:r>
    </w:p>
    <w:p w:rsidR="00277542" w:rsidRPr="00277542" w:rsidRDefault="00277542" w:rsidP="00277542">
      <w:pPr>
        <w:numPr>
          <w:ilvl w:val="0"/>
          <w:numId w:val="6"/>
        </w:numPr>
        <w:spacing w:before="100" w:beforeAutospacing="1" w:after="100" w:afterAutospacing="1" w:line="240" w:lineRule="auto"/>
        <w:rPr>
          <w:rFonts w:ascii="PT Serif" w:eastAsia="Times New Roman" w:hAnsi="PT Serif" w:cs="Times New Roman"/>
          <w:color w:val="4D4D4D"/>
          <w:sz w:val="29"/>
          <w:szCs w:val="29"/>
          <w:lang w:eastAsia="en-GB"/>
        </w:rPr>
      </w:pPr>
      <w:r w:rsidRPr="00277542">
        <w:rPr>
          <w:rFonts w:ascii="PT Serif" w:eastAsia="Times New Roman" w:hAnsi="PT Serif" w:cs="Times New Roman"/>
          <w:color w:val="4D4D4D"/>
          <w:sz w:val="29"/>
          <w:szCs w:val="29"/>
          <w:lang w:eastAsia="en-GB"/>
        </w:rPr>
        <w:t>no indemnity policies are required. Additional disbursements may apply if indemnity policies are required.</w:t>
      </w:r>
    </w:p>
    <w:p w:rsidR="00A85267" w:rsidRDefault="00277542" w:rsidP="00277542"/>
    <w:sectPr w:rsidR="00A85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T Serif">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F5E89"/>
    <w:multiLevelType w:val="multilevel"/>
    <w:tmpl w:val="E182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467A8"/>
    <w:multiLevelType w:val="multilevel"/>
    <w:tmpl w:val="CB2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55192"/>
    <w:multiLevelType w:val="multilevel"/>
    <w:tmpl w:val="0D3A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71094"/>
    <w:multiLevelType w:val="multilevel"/>
    <w:tmpl w:val="6F5C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2565D0"/>
    <w:multiLevelType w:val="multilevel"/>
    <w:tmpl w:val="76B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45246"/>
    <w:multiLevelType w:val="multilevel"/>
    <w:tmpl w:val="05D0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F7C09"/>
    <w:multiLevelType w:val="multilevel"/>
    <w:tmpl w:val="913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136019"/>
    <w:multiLevelType w:val="multilevel"/>
    <w:tmpl w:val="B97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B7165"/>
    <w:multiLevelType w:val="multilevel"/>
    <w:tmpl w:val="E9E8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42"/>
    <w:rsid w:val="00277542"/>
    <w:rsid w:val="00693F3A"/>
    <w:rsid w:val="0070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C46D"/>
  <w15:chartTrackingRefBased/>
  <w15:docId w15:val="{2B5CF6DD-EC18-47C1-8406-DC56CBC3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75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77542"/>
    <w:pPr>
      <w:spacing w:before="100" w:beforeAutospacing="1" w:after="100" w:afterAutospacing="1" w:line="240" w:lineRule="auto"/>
      <w:outlineLvl w:val="2"/>
    </w:pPr>
    <w:rPr>
      <w:rFonts w:ascii="Times New Roman" w:eastAsia="Times New Roman" w:hAnsi="Times New Roman" w:cs="Times New Roman"/>
      <w:sz w:val="41"/>
      <w:szCs w:val="41"/>
      <w:lang w:eastAsia="en-GB"/>
    </w:rPr>
  </w:style>
  <w:style w:type="paragraph" w:styleId="Heading4">
    <w:name w:val="heading 4"/>
    <w:basedOn w:val="Normal"/>
    <w:link w:val="Heading4Char"/>
    <w:uiPriority w:val="9"/>
    <w:qFormat/>
    <w:rsid w:val="00277542"/>
    <w:pPr>
      <w:spacing w:before="100" w:beforeAutospacing="1" w:after="100" w:afterAutospacing="1" w:line="240" w:lineRule="auto"/>
      <w:outlineLvl w:val="3"/>
    </w:pPr>
    <w:rPr>
      <w:rFonts w:ascii="Times New Roman" w:eastAsia="Times New Roman" w:hAnsi="Times New Roman" w:cs="Times New Roman"/>
      <w:sz w:val="35"/>
      <w:szCs w:val="3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54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77542"/>
    <w:rPr>
      <w:rFonts w:ascii="Times New Roman" w:eastAsia="Times New Roman" w:hAnsi="Times New Roman" w:cs="Times New Roman"/>
      <w:sz w:val="41"/>
      <w:szCs w:val="41"/>
      <w:lang w:eastAsia="en-GB"/>
    </w:rPr>
  </w:style>
  <w:style w:type="character" w:customStyle="1" w:styleId="Heading4Char">
    <w:name w:val="Heading 4 Char"/>
    <w:basedOn w:val="DefaultParagraphFont"/>
    <w:link w:val="Heading4"/>
    <w:uiPriority w:val="9"/>
    <w:rsid w:val="00277542"/>
    <w:rPr>
      <w:rFonts w:ascii="Times New Roman" w:eastAsia="Times New Roman" w:hAnsi="Times New Roman" w:cs="Times New Roman"/>
      <w:sz w:val="35"/>
      <w:szCs w:val="35"/>
      <w:lang w:eastAsia="en-GB"/>
    </w:rPr>
  </w:style>
  <w:style w:type="character" w:styleId="Hyperlink">
    <w:name w:val="Hyperlink"/>
    <w:basedOn w:val="DefaultParagraphFont"/>
    <w:uiPriority w:val="99"/>
    <w:semiHidden/>
    <w:unhideWhenUsed/>
    <w:rsid w:val="00277542"/>
    <w:rPr>
      <w:color w:val="888888"/>
      <w:u w:val="single"/>
    </w:rPr>
  </w:style>
  <w:style w:type="paragraph" w:styleId="HTMLAddress">
    <w:name w:val="HTML Address"/>
    <w:basedOn w:val="Normal"/>
    <w:link w:val="HTMLAddressChar"/>
    <w:uiPriority w:val="99"/>
    <w:semiHidden/>
    <w:unhideWhenUsed/>
    <w:rsid w:val="00277542"/>
    <w:pPr>
      <w:spacing w:after="0" w:line="240" w:lineRule="auto"/>
    </w:pPr>
    <w:rPr>
      <w:rFonts w:ascii="Times New Roman" w:eastAsia="Times New Roman" w:hAnsi="Times New Roman" w:cs="Times New Roman"/>
      <w:sz w:val="24"/>
      <w:szCs w:val="24"/>
      <w:lang w:eastAsia="en-GB"/>
    </w:rPr>
  </w:style>
  <w:style w:type="character" w:customStyle="1" w:styleId="HTMLAddressChar">
    <w:name w:val="HTML Address Char"/>
    <w:basedOn w:val="DefaultParagraphFont"/>
    <w:link w:val="HTMLAddress"/>
    <w:uiPriority w:val="99"/>
    <w:semiHidden/>
    <w:rsid w:val="00277542"/>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775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te-description">
    <w:name w:val="site-description"/>
    <w:basedOn w:val="Normal"/>
    <w:rsid w:val="00277542"/>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styleId="Strong">
    <w:name w:val="Strong"/>
    <w:basedOn w:val="DefaultParagraphFont"/>
    <w:uiPriority w:val="22"/>
    <w:qFormat/>
    <w:rsid w:val="00277542"/>
    <w:rPr>
      <w:b/>
      <w:bCs/>
    </w:rPr>
  </w:style>
  <w:style w:type="paragraph" w:customStyle="1" w:styleId="menu-item">
    <w:name w:val="menu-item"/>
    <w:basedOn w:val="Normal"/>
    <w:rsid w:val="002775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277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5904">
      <w:marLeft w:val="0"/>
      <w:marRight w:val="0"/>
      <w:marTop w:val="0"/>
      <w:marBottom w:val="0"/>
      <w:divBdr>
        <w:top w:val="none" w:sz="0" w:space="0" w:color="auto"/>
        <w:left w:val="none" w:sz="0" w:space="0" w:color="auto"/>
        <w:bottom w:val="none" w:sz="0" w:space="0" w:color="auto"/>
        <w:right w:val="none" w:sz="0" w:space="0" w:color="auto"/>
      </w:divBdr>
    </w:div>
    <w:div w:id="1253273111">
      <w:marLeft w:val="0"/>
      <w:marRight w:val="0"/>
      <w:marTop w:val="0"/>
      <w:marBottom w:val="0"/>
      <w:divBdr>
        <w:top w:val="none" w:sz="0" w:space="0" w:color="auto"/>
        <w:left w:val="none" w:sz="0" w:space="0" w:color="auto"/>
        <w:bottom w:val="none" w:sz="0" w:space="0" w:color="auto"/>
        <w:right w:val="none" w:sz="0" w:space="0" w:color="auto"/>
      </w:divBdr>
      <w:divsChild>
        <w:div w:id="1550653158">
          <w:marLeft w:val="0"/>
          <w:marRight w:val="0"/>
          <w:marTop w:val="0"/>
          <w:marBottom w:val="0"/>
          <w:divBdr>
            <w:top w:val="none" w:sz="0" w:space="0" w:color="auto"/>
            <w:left w:val="none" w:sz="0" w:space="0" w:color="auto"/>
            <w:bottom w:val="none" w:sz="0" w:space="0" w:color="auto"/>
            <w:right w:val="none" w:sz="0" w:space="0" w:color="auto"/>
          </w:divBdr>
          <w:divsChild>
            <w:div w:id="927424114">
              <w:marLeft w:val="0"/>
              <w:marRight w:val="0"/>
              <w:marTop w:val="0"/>
              <w:marBottom w:val="0"/>
              <w:divBdr>
                <w:top w:val="none" w:sz="0" w:space="0" w:color="auto"/>
                <w:left w:val="none" w:sz="0" w:space="0" w:color="auto"/>
                <w:bottom w:val="none" w:sz="0" w:space="0" w:color="auto"/>
                <w:right w:val="none" w:sz="0" w:space="0" w:color="auto"/>
              </w:divBdr>
              <w:divsChild>
                <w:div w:id="1898935094">
                  <w:marLeft w:val="0"/>
                  <w:marRight w:val="0"/>
                  <w:marTop w:val="0"/>
                  <w:marBottom w:val="0"/>
                  <w:divBdr>
                    <w:top w:val="none" w:sz="0" w:space="0" w:color="auto"/>
                    <w:left w:val="none" w:sz="0" w:space="0" w:color="auto"/>
                    <w:bottom w:val="none" w:sz="0" w:space="0" w:color="auto"/>
                    <w:right w:val="none" w:sz="0" w:space="0" w:color="auto"/>
                  </w:divBdr>
                </w:div>
                <w:div w:id="2128816673">
                  <w:marLeft w:val="0"/>
                  <w:marRight w:val="0"/>
                  <w:marTop w:val="0"/>
                  <w:marBottom w:val="0"/>
                  <w:divBdr>
                    <w:top w:val="none" w:sz="0" w:space="0" w:color="auto"/>
                    <w:left w:val="none" w:sz="0" w:space="0" w:color="auto"/>
                    <w:bottom w:val="none" w:sz="0" w:space="0" w:color="auto"/>
                    <w:right w:val="none" w:sz="0" w:space="0" w:color="auto"/>
                  </w:divBdr>
                </w:div>
                <w:div w:id="1476802391">
                  <w:marLeft w:val="0"/>
                  <w:marRight w:val="0"/>
                  <w:marTop w:val="0"/>
                  <w:marBottom w:val="0"/>
                  <w:divBdr>
                    <w:top w:val="none" w:sz="0" w:space="0" w:color="auto"/>
                    <w:left w:val="none" w:sz="0" w:space="0" w:color="auto"/>
                    <w:bottom w:val="none" w:sz="0" w:space="0" w:color="auto"/>
                    <w:right w:val="none" w:sz="0" w:space="0" w:color="auto"/>
                  </w:divBdr>
                </w:div>
                <w:div w:id="6725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4355">
          <w:marLeft w:val="0"/>
          <w:marRight w:val="0"/>
          <w:marTop w:val="0"/>
          <w:marBottom w:val="0"/>
          <w:divBdr>
            <w:top w:val="none" w:sz="0" w:space="0" w:color="auto"/>
            <w:left w:val="none" w:sz="0" w:space="0" w:color="auto"/>
            <w:bottom w:val="none" w:sz="0" w:space="0" w:color="auto"/>
            <w:right w:val="none" w:sz="0" w:space="0" w:color="auto"/>
          </w:divBdr>
          <w:divsChild>
            <w:div w:id="11391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3577">
      <w:marLeft w:val="0"/>
      <w:marRight w:val="0"/>
      <w:marTop w:val="0"/>
      <w:marBottom w:val="0"/>
      <w:divBdr>
        <w:top w:val="none" w:sz="0" w:space="0" w:color="auto"/>
        <w:left w:val="none" w:sz="0" w:space="0" w:color="auto"/>
        <w:bottom w:val="none" w:sz="0" w:space="0" w:color="auto"/>
        <w:right w:val="none" w:sz="0" w:space="0" w:color="auto"/>
      </w:divBdr>
      <w:divsChild>
        <w:div w:id="741104441">
          <w:marLeft w:val="0"/>
          <w:marRight w:val="0"/>
          <w:marTop w:val="0"/>
          <w:marBottom w:val="0"/>
          <w:divBdr>
            <w:top w:val="none" w:sz="0" w:space="0" w:color="auto"/>
            <w:left w:val="none" w:sz="0" w:space="0" w:color="auto"/>
            <w:bottom w:val="none" w:sz="0" w:space="0" w:color="auto"/>
            <w:right w:val="none" w:sz="0" w:space="0" w:color="auto"/>
          </w:divBdr>
        </w:div>
        <w:div w:id="876547269">
          <w:marLeft w:val="0"/>
          <w:marRight w:val="0"/>
          <w:marTop w:val="0"/>
          <w:marBottom w:val="0"/>
          <w:divBdr>
            <w:top w:val="none" w:sz="0" w:space="0" w:color="auto"/>
            <w:left w:val="none" w:sz="0" w:space="0" w:color="auto"/>
            <w:bottom w:val="none" w:sz="0" w:space="0" w:color="auto"/>
            <w:right w:val="none" w:sz="0" w:space="0" w:color="auto"/>
          </w:divBdr>
          <w:divsChild>
            <w:div w:id="505091688">
              <w:marLeft w:val="0"/>
              <w:marRight w:val="0"/>
              <w:marTop w:val="0"/>
              <w:marBottom w:val="0"/>
              <w:divBdr>
                <w:top w:val="none" w:sz="0" w:space="0" w:color="auto"/>
                <w:left w:val="none" w:sz="0" w:space="0" w:color="auto"/>
                <w:bottom w:val="none" w:sz="0" w:space="0" w:color="auto"/>
                <w:right w:val="none" w:sz="0" w:space="0" w:color="auto"/>
              </w:divBdr>
              <w:divsChild>
                <w:div w:id="726538388">
                  <w:marLeft w:val="0"/>
                  <w:marRight w:val="0"/>
                  <w:marTop w:val="0"/>
                  <w:marBottom w:val="960"/>
                  <w:divBdr>
                    <w:top w:val="none" w:sz="0" w:space="0" w:color="auto"/>
                    <w:left w:val="none" w:sz="0" w:space="0" w:color="auto"/>
                    <w:bottom w:val="none" w:sz="0" w:space="0" w:color="auto"/>
                    <w:right w:val="none" w:sz="0" w:space="0" w:color="auto"/>
                  </w:divBdr>
                </w:div>
                <w:div w:id="13851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tcalculator.wra.gov.wales/" TargetMode="External"/><Relationship Id="rId3" Type="http://schemas.openxmlformats.org/officeDocument/2006/relationships/settings" Target="settings.xml"/><Relationship Id="rId7" Type="http://schemas.openxmlformats.org/officeDocument/2006/relationships/hyperlink" Target="https://www.tax.service.gov.uk/calculate-stamp-duty-land-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a.gov.wales/land-transaction-tax-calculator" TargetMode="External"/><Relationship Id="rId5" Type="http://schemas.openxmlformats.org/officeDocument/2006/relationships/hyperlink" Target="https://www.tax.service.gov.uk/calculate-stamp-duty-land-ta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1267</Words>
  <Characters>7222</Characters>
  <Application>Microsoft Office Word</Application>
  <DocSecurity>0</DocSecurity>
  <Lines>60</Lines>
  <Paragraphs>16</Paragraphs>
  <ScaleCrop>false</ScaleCrop>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Barr</dc:creator>
  <cp:keywords/>
  <dc:description/>
  <cp:lastModifiedBy>Avi Barr</cp:lastModifiedBy>
  <cp:revision>1</cp:revision>
  <dcterms:created xsi:type="dcterms:W3CDTF">2020-05-03T18:30:00Z</dcterms:created>
  <dcterms:modified xsi:type="dcterms:W3CDTF">2020-05-03T18:40:00Z</dcterms:modified>
</cp:coreProperties>
</file>